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E5002" w14:textId="77777777" w:rsidR="00CF587D" w:rsidRDefault="00CF587D" w:rsidP="00697BB9">
      <w:pPr>
        <w:pStyle w:val="Title"/>
        <w:jc w:val="left"/>
        <w:rPr>
          <w:rFonts w:asciiTheme="majorHAnsi" w:hAnsiTheme="majorHAnsi"/>
          <w:sz w:val="22"/>
          <w:szCs w:val="22"/>
        </w:rPr>
      </w:pPr>
    </w:p>
    <w:p w14:paraId="258040AF" w14:textId="77777777" w:rsidR="003842B6" w:rsidRPr="002D153A" w:rsidRDefault="005856A0" w:rsidP="00697BB9">
      <w:pPr>
        <w:pStyle w:val="Title"/>
        <w:jc w:val="left"/>
        <w:rPr>
          <w:rFonts w:asciiTheme="majorHAnsi" w:hAnsiTheme="majorHAnsi"/>
          <w:sz w:val="22"/>
          <w:szCs w:val="22"/>
        </w:rPr>
      </w:pPr>
      <w:r w:rsidRPr="002D153A">
        <w:rPr>
          <w:rFonts w:asciiTheme="majorHAnsi" w:hAnsiTheme="majorHAnsi"/>
          <w:sz w:val="22"/>
          <w:szCs w:val="22"/>
          <w:lang w:val="en-US"/>
        </w:rPr>
        <w:drawing>
          <wp:anchor distT="0" distB="0" distL="114300" distR="114300" simplePos="0" relativeHeight="251659264" behindDoc="0" locked="0" layoutInCell="1" allowOverlap="1" wp14:anchorId="27E0FD9C" wp14:editId="7D6E0443">
            <wp:simplePos x="0" y="0"/>
            <wp:positionH relativeFrom="margin">
              <wp:posOffset>4051935</wp:posOffset>
            </wp:positionH>
            <wp:positionV relativeFrom="margin">
              <wp:posOffset>-226060</wp:posOffset>
            </wp:positionV>
            <wp:extent cx="1092200" cy="1439545"/>
            <wp:effectExtent l="0" t="0" r="0" b="8255"/>
            <wp:wrapSquare wrapText="bothSides"/>
            <wp:docPr id="2" name="Picture 2" descr=":nauli ma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uli man.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20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406987" w:rsidRPr="002D153A">
        <w:rPr>
          <w:rFonts w:asciiTheme="majorHAnsi" w:hAnsiTheme="majorHAnsi"/>
          <w:sz w:val="22"/>
          <w:szCs w:val="22"/>
        </w:rPr>
        <w:t>nala = rectus abdomini or tubular vessel</w:t>
      </w:r>
      <w:r w:rsidR="00406987" w:rsidRPr="002D153A">
        <w:rPr>
          <w:rFonts w:asciiTheme="majorHAnsi" w:hAnsiTheme="majorHAnsi"/>
          <w:sz w:val="22"/>
          <w:szCs w:val="22"/>
        </w:rPr>
        <w:tab/>
      </w:r>
      <w:r w:rsidR="00406987" w:rsidRPr="002D153A">
        <w:rPr>
          <w:rFonts w:asciiTheme="majorHAnsi" w:hAnsiTheme="majorHAnsi"/>
          <w:sz w:val="22"/>
          <w:szCs w:val="22"/>
        </w:rPr>
        <w:tab/>
      </w:r>
    </w:p>
    <w:p w14:paraId="443E38E4" w14:textId="77777777" w:rsidR="003842B6" w:rsidRPr="002D153A" w:rsidRDefault="003842B6">
      <w:pPr>
        <w:jc w:val="center"/>
        <w:rPr>
          <w:rFonts w:asciiTheme="majorHAnsi" w:hAnsiTheme="majorHAnsi"/>
          <w:sz w:val="22"/>
          <w:szCs w:val="22"/>
        </w:rPr>
      </w:pPr>
    </w:p>
    <w:p w14:paraId="221948F7" w14:textId="77777777" w:rsidR="003842B6" w:rsidRPr="002D153A" w:rsidRDefault="00406987">
      <w:pPr>
        <w:pStyle w:val="BodyText"/>
        <w:rPr>
          <w:rFonts w:asciiTheme="majorHAnsi" w:hAnsiTheme="majorHAnsi"/>
          <w:b/>
          <w:sz w:val="22"/>
          <w:szCs w:val="22"/>
        </w:rPr>
      </w:pPr>
      <w:r w:rsidRPr="002D153A">
        <w:rPr>
          <w:rFonts w:asciiTheme="majorHAnsi" w:hAnsiTheme="majorHAnsi"/>
          <w:b/>
          <w:sz w:val="22"/>
          <w:szCs w:val="22"/>
        </w:rPr>
        <w:t>Technique</w:t>
      </w:r>
    </w:p>
    <w:p w14:paraId="3F10DFCE" w14:textId="77777777" w:rsidR="003842B6" w:rsidRPr="002D153A" w:rsidRDefault="00406987">
      <w:pPr>
        <w:pStyle w:val="BodyText"/>
        <w:rPr>
          <w:rFonts w:asciiTheme="majorHAnsi" w:hAnsiTheme="majorHAnsi"/>
          <w:sz w:val="22"/>
          <w:szCs w:val="22"/>
        </w:rPr>
      </w:pPr>
      <w:r w:rsidRPr="002D153A">
        <w:rPr>
          <w:rFonts w:asciiTheme="majorHAnsi" w:hAnsiTheme="majorHAnsi"/>
          <w:sz w:val="22"/>
          <w:szCs w:val="22"/>
        </w:rPr>
        <w:t xml:space="preserve">Nauli is the practice of drawing the abdominal muscles in, then projecting the rectus abdominis (R.A.) muscles forwards, expanding and contracting </w:t>
      </w:r>
      <w:r w:rsidR="00416AF5" w:rsidRPr="002D153A">
        <w:rPr>
          <w:rFonts w:asciiTheme="majorHAnsi" w:hAnsiTheme="majorHAnsi"/>
          <w:sz w:val="22"/>
          <w:szCs w:val="22"/>
        </w:rPr>
        <w:t xml:space="preserve">the two different sides </w:t>
      </w:r>
      <w:r w:rsidRPr="002D153A">
        <w:rPr>
          <w:rFonts w:asciiTheme="majorHAnsi" w:hAnsiTheme="majorHAnsi"/>
          <w:sz w:val="22"/>
          <w:szCs w:val="22"/>
        </w:rPr>
        <w:t>in</w:t>
      </w:r>
      <w:r w:rsidR="00F55C3A">
        <w:rPr>
          <w:rFonts w:asciiTheme="majorHAnsi" w:hAnsiTheme="majorHAnsi"/>
          <w:sz w:val="22"/>
          <w:szCs w:val="22"/>
        </w:rPr>
        <w:t>dependa</w:t>
      </w:r>
      <w:r w:rsidR="00416AF5" w:rsidRPr="002D153A">
        <w:rPr>
          <w:rFonts w:asciiTheme="majorHAnsi" w:hAnsiTheme="majorHAnsi"/>
          <w:sz w:val="22"/>
          <w:szCs w:val="22"/>
        </w:rPr>
        <w:t xml:space="preserve">ntly,  so they move from side to side in a wave-like manner. </w:t>
      </w:r>
    </w:p>
    <w:p w14:paraId="0566C4E5" w14:textId="77777777" w:rsidR="003842B6" w:rsidRPr="002D153A" w:rsidRDefault="003842B6">
      <w:pPr>
        <w:pStyle w:val="BodyText"/>
        <w:rPr>
          <w:rFonts w:asciiTheme="majorHAnsi" w:hAnsiTheme="majorHAnsi"/>
          <w:sz w:val="22"/>
          <w:szCs w:val="22"/>
        </w:rPr>
      </w:pPr>
    </w:p>
    <w:p w14:paraId="529C3D9D" w14:textId="77777777" w:rsidR="003842B6" w:rsidRPr="002D153A" w:rsidRDefault="00406987">
      <w:pPr>
        <w:pStyle w:val="BodyText"/>
        <w:rPr>
          <w:rFonts w:asciiTheme="majorHAnsi" w:hAnsiTheme="majorHAnsi"/>
          <w:sz w:val="22"/>
          <w:szCs w:val="22"/>
        </w:rPr>
      </w:pPr>
      <w:r w:rsidRPr="002D153A">
        <w:rPr>
          <w:rFonts w:asciiTheme="majorHAnsi" w:hAnsiTheme="majorHAnsi"/>
          <w:sz w:val="22"/>
          <w:szCs w:val="22"/>
        </w:rPr>
        <w:t xml:space="preserve">At first we stand in ‘monkey pose’ with bent knees with hands to thighs, only when experienced do we sit for the practice.  We perform jalanadhara bandha (neck lock), on the held out breath then uddiyana bandha (abdominal lock) whilst retaining the out breath; we begin by learning to isolate each R.A. by pressing downwards on the same side leg as we lift the hand on the opposite side which isolates the R.A. on the side where the hand is pressed against the leg. We can work with this for a while resting between each isolation of the R.A. To release we simply release UB, then JB, then standing up we </w:t>
      </w:r>
      <w:r w:rsidR="00D702CA" w:rsidRPr="002D153A">
        <w:rPr>
          <w:rFonts w:asciiTheme="majorHAnsi" w:hAnsiTheme="majorHAnsi"/>
          <w:sz w:val="22"/>
          <w:szCs w:val="22"/>
        </w:rPr>
        <w:t xml:space="preserve">exhale a little more if possible and then </w:t>
      </w:r>
      <w:r w:rsidRPr="002D153A">
        <w:rPr>
          <w:rFonts w:asciiTheme="majorHAnsi" w:hAnsiTheme="majorHAnsi"/>
          <w:sz w:val="22"/>
          <w:szCs w:val="22"/>
        </w:rPr>
        <w:t>inhale through the nose, taking several ordinary breaths.</w:t>
      </w:r>
    </w:p>
    <w:p w14:paraId="4EF48142" w14:textId="77777777" w:rsidR="003842B6" w:rsidRPr="002D153A" w:rsidRDefault="003842B6">
      <w:pPr>
        <w:pStyle w:val="BodyText"/>
        <w:rPr>
          <w:rFonts w:asciiTheme="majorHAnsi" w:hAnsiTheme="majorHAnsi"/>
          <w:sz w:val="22"/>
          <w:szCs w:val="22"/>
        </w:rPr>
      </w:pPr>
    </w:p>
    <w:p w14:paraId="150F96EC" w14:textId="77777777" w:rsidR="003842B6" w:rsidRPr="002D153A" w:rsidRDefault="00406987">
      <w:pPr>
        <w:pStyle w:val="BodyText"/>
        <w:rPr>
          <w:rFonts w:asciiTheme="majorHAnsi" w:hAnsiTheme="majorHAnsi"/>
          <w:b/>
          <w:sz w:val="22"/>
          <w:szCs w:val="22"/>
        </w:rPr>
      </w:pPr>
      <w:r w:rsidRPr="002D153A">
        <w:rPr>
          <w:rFonts w:asciiTheme="majorHAnsi" w:hAnsiTheme="majorHAnsi"/>
          <w:sz w:val="22"/>
          <w:szCs w:val="22"/>
        </w:rPr>
        <w:t>We can progress by beginning to roll the muscles whilst still using the downwards pressure on the legs then eventually roll the muscles without using the pressure downwards through hands.</w:t>
      </w:r>
      <w:r w:rsidR="00697BB9" w:rsidRPr="002D153A">
        <w:rPr>
          <w:rFonts w:asciiTheme="majorHAnsi" w:hAnsiTheme="majorHAnsi"/>
          <w:sz w:val="22"/>
          <w:szCs w:val="22"/>
        </w:rPr>
        <w:t xml:space="preserve"> Note that some practitioners prefer to focus their attention on each hip, isolating the</w:t>
      </w:r>
      <w:r w:rsidR="00AE4C32">
        <w:rPr>
          <w:rFonts w:asciiTheme="majorHAnsi" w:hAnsiTheme="majorHAnsi"/>
          <w:sz w:val="22"/>
          <w:szCs w:val="22"/>
        </w:rPr>
        <w:t xml:space="preserve"> same side of the R.A. as they</w:t>
      </w:r>
      <w:r w:rsidR="00697BB9" w:rsidRPr="002D153A">
        <w:rPr>
          <w:rFonts w:asciiTheme="majorHAnsi" w:hAnsiTheme="majorHAnsi"/>
          <w:sz w:val="22"/>
          <w:szCs w:val="22"/>
        </w:rPr>
        <w:t xml:space="preserve"> move the hips </w:t>
      </w:r>
      <w:r w:rsidR="00AE4C32">
        <w:rPr>
          <w:rFonts w:asciiTheme="majorHAnsi" w:hAnsiTheme="majorHAnsi"/>
          <w:sz w:val="22"/>
          <w:szCs w:val="22"/>
        </w:rPr>
        <w:t>from side to side</w:t>
      </w:r>
      <w:r w:rsidR="00697BB9" w:rsidRPr="002D153A">
        <w:rPr>
          <w:rFonts w:asciiTheme="majorHAnsi" w:hAnsiTheme="majorHAnsi"/>
          <w:sz w:val="22"/>
          <w:szCs w:val="22"/>
        </w:rPr>
        <w:t>, we must however keep the shoulders and ribcage still.</w:t>
      </w:r>
    </w:p>
    <w:p w14:paraId="121D9C53" w14:textId="77777777" w:rsidR="003842B6" w:rsidRPr="002D153A" w:rsidRDefault="003842B6">
      <w:pPr>
        <w:pStyle w:val="BodyText"/>
        <w:rPr>
          <w:rFonts w:asciiTheme="majorHAnsi" w:hAnsiTheme="majorHAnsi"/>
          <w:sz w:val="22"/>
          <w:szCs w:val="22"/>
        </w:rPr>
      </w:pPr>
    </w:p>
    <w:p w14:paraId="1502E5A9" w14:textId="77777777" w:rsidR="00697BB9" w:rsidRPr="002D153A" w:rsidRDefault="000E3572">
      <w:pPr>
        <w:pStyle w:val="BodyText"/>
        <w:rPr>
          <w:rFonts w:asciiTheme="majorHAnsi" w:hAnsiTheme="majorHAnsi"/>
          <w:sz w:val="22"/>
          <w:szCs w:val="22"/>
        </w:rPr>
      </w:pPr>
      <w:r w:rsidRPr="002D153A">
        <w:rPr>
          <w:rFonts w:asciiTheme="majorHAnsi" w:hAnsiTheme="majorHAnsi"/>
          <w:sz w:val="22"/>
          <w:szCs w:val="22"/>
        </w:rPr>
        <w:t>This practice</w:t>
      </w:r>
      <w:r w:rsidR="00406987" w:rsidRPr="002D153A">
        <w:rPr>
          <w:rFonts w:asciiTheme="majorHAnsi" w:hAnsiTheme="majorHAnsi"/>
          <w:sz w:val="22"/>
          <w:szCs w:val="22"/>
        </w:rPr>
        <w:t xml:space="preserve"> is known as Laulika in the Gherandha Samhita where the abdomina</w:t>
      </w:r>
      <w:r w:rsidRPr="002D153A">
        <w:rPr>
          <w:rFonts w:asciiTheme="majorHAnsi" w:hAnsiTheme="majorHAnsi"/>
          <w:sz w:val="22"/>
          <w:szCs w:val="22"/>
        </w:rPr>
        <w:t>ls are rolled from side to side. There is also a similar practice named</w:t>
      </w:r>
      <w:r w:rsidR="00406987" w:rsidRPr="002D153A">
        <w:rPr>
          <w:rFonts w:asciiTheme="majorHAnsi" w:hAnsiTheme="majorHAnsi"/>
          <w:sz w:val="22"/>
          <w:szCs w:val="22"/>
        </w:rPr>
        <w:t xml:space="preserve"> Agnisara, also found with the G.S. where we adopt uddiyana </w:t>
      </w:r>
      <w:r w:rsidR="00697BB9" w:rsidRPr="002D153A">
        <w:rPr>
          <w:rFonts w:asciiTheme="majorHAnsi" w:hAnsiTheme="majorHAnsi"/>
          <w:sz w:val="22"/>
          <w:szCs w:val="22"/>
        </w:rPr>
        <w:t xml:space="preserve">bandha then flap the abdominals forwards and backwards. </w:t>
      </w:r>
    </w:p>
    <w:p w14:paraId="2B313F24" w14:textId="77777777" w:rsidR="00697BB9" w:rsidRPr="002D153A" w:rsidRDefault="00697BB9">
      <w:pPr>
        <w:pStyle w:val="BodyText"/>
        <w:rPr>
          <w:rFonts w:asciiTheme="majorHAnsi" w:hAnsiTheme="majorHAnsi"/>
          <w:sz w:val="22"/>
          <w:szCs w:val="22"/>
        </w:rPr>
      </w:pPr>
    </w:p>
    <w:p w14:paraId="1B500B24" w14:textId="77777777" w:rsidR="00697BB9" w:rsidRPr="002D153A" w:rsidRDefault="00BC1EBC" w:rsidP="000E04BD">
      <w:pPr>
        <w:pStyle w:val="BodyText"/>
        <w:numPr>
          <w:ilvl w:val="0"/>
          <w:numId w:val="4"/>
        </w:numPr>
        <w:rPr>
          <w:rFonts w:asciiTheme="majorHAnsi" w:hAnsiTheme="majorHAnsi"/>
          <w:sz w:val="22"/>
          <w:szCs w:val="22"/>
        </w:rPr>
      </w:pPr>
      <w:r>
        <w:rPr>
          <w:rFonts w:asciiTheme="majorHAnsi" w:hAnsiTheme="majorHAnsi"/>
          <w:sz w:val="22"/>
          <w:szCs w:val="22"/>
        </w:rPr>
        <w:t>First we can l</w:t>
      </w:r>
      <w:r w:rsidR="00697BB9" w:rsidRPr="002D153A">
        <w:rPr>
          <w:rFonts w:asciiTheme="majorHAnsi" w:hAnsiTheme="majorHAnsi"/>
          <w:sz w:val="22"/>
          <w:szCs w:val="22"/>
        </w:rPr>
        <w:t>earn to exhale whilst keeping the ribcage expanded as for an inhale.</w:t>
      </w:r>
    </w:p>
    <w:p w14:paraId="68C82D5B" w14:textId="77777777" w:rsidR="003842B6" w:rsidRPr="002D153A" w:rsidRDefault="00697BB9" w:rsidP="000E04BD">
      <w:pPr>
        <w:pStyle w:val="BodyText"/>
        <w:numPr>
          <w:ilvl w:val="0"/>
          <w:numId w:val="4"/>
        </w:numPr>
        <w:rPr>
          <w:rFonts w:asciiTheme="majorHAnsi" w:hAnsiTheme="majorHAnsi"/>
          <w:sz w:val="22"/>
          <w:szCs w:val="22"/>
        </w:rPr>
      </w:pPr>
      <w:r w:rsidRPr="002D153A">
        <w:rPr>
          <w:rFonts w:asciiTheme="majorHAnsi" w:hAnsiTheme="majorHAnsi"/>
          <w:sz w:val="22"/>
          <w:szCs w:val="22"/>
        </w:rPr>
        <w:t>We then must be able to apply jalandhara bandha whilst we practice uddiyana bandha; JB is essential to protect the brain from any rising heat.</w:t>
      </w:r>
    </w:p>
    <w:p w14:paraId="6280EE9F" w14:textId="77777777" w:rsidR="00697BB9" w:rsidRPr="002D153A" w:rsidRDefault="00D702CA" w:rsidP="000E04BD">
      <w:pPr>
        <w:pStyle w:val="BodyText"/>
        <w:numPr>
          <w:ilvl w:val="0"/>
          <w:numId w:val="4"/>
        </w:numPr>
        <w:rPr>
          <w:rFonts w:asciiTheme="majorHAnsi" w:hAnsiTheme="majorHAnsi"/>
          <w:sz w:val="22"/>
          <w:szCs w:val="22"/>
        </w:rPr>
      </w:pPr>
      <w:r w:rsidRPr="002D153A">
        <w:rPr>
          <w:rFonts w:asciiTheme="majorHAnsi" w:hAnsiTheme="majorHAnsi"/>
          <w:sz w:val="22"/>
          <w:szCs w:val="22"/>
        </w:rPr>
        <w:t>Then it is possible to practice agnisara where we allow the rectus abdominis to contract &amp; relax as it keep the breath held out.</w:t>
      </w:r>
    </w:p>
    <w:p w14:paraId="074F3F8E" w14:textId="77777777" w:rsidR="00D702CA" w:rsidRPr="002D153A" w:rsidRDefault="00D702CA" w:rsidP="000E04BD">
      <w:pPr>
        <w:pStyle w:val="BodyText"/>
        <w:numPr>
          <w:ilvl w:val="0"/>
          <w:numId w:val="4"/>
        </w:numPr>
        <w:rPr>
          <w:rFonts w:asciiTheme="majorHAnsi" w:hAnsiTheme="majorHAnsi"/>
          <w:sz w:val="22"/>
          <w:szCs w:val="22"/>
        </w:rPr>
      </w:pPr>
      <w:r w:rsidRPr="002D153A">
        <w:rPr>
          <w:rFonts w:asciiTheme="majorHAnsi" w:hAnsiTheme="majorHAnsi"/>
          <w:sz w:val="22"/>
          <w:szCs w:val="22"/>
        </w:rPr>
        <w:t>We may then be ready to work as above with nauli.</w:t>
      </w:r>
    </w:p>
    <w:p w14:paraId="0645CC62" w14:textId="77777777" w:rsidR="003842B6" w:rsidRPr="002D153A" w:rsidRDefault="003842B6">
      <w:pPr>
        <w:pStyle w:val="BodyText"/>
        <w:rPr>
          <w:rFonts w:asciiTheme="majorHAnsi" w:hAnsiTheme="majorHAnsi"/>
          <w:sz w:val="22"/>
          <w:szCs w:val="22"/>
        </w:rPr>
      </w:pPr>
    </w:p>
    <w:p w14:paraId="3EBE7C01" w14:textId="77777777" w:rsidR="003842B6" w:rsidRPr="002D153A" w:rsidRDefault="003842B6">
      <w:pPr>
        <w:pStyle w:val="BodyText"/>
        <w:rPr>
          <w:rFonts w:asciiTheme="majorHAnsi" w:hAnsiTheme="majorHAnsi"/>
          <w:sz w:val="22"/>
          <w:szCs w:val="22"/>
        </w:rPr>
      </w:pPr>
    </w:p>
    <w:p w14:paraId="2CA8193E" w14:textId="77777777" w:rsidR="003842B6" w:rsidRPr="002D153A" w:rsidRDefault="00406987">
      <w:pPr>
        <w:pStyle w:val="Heading1"/>
        <w:rPr>
          <w:rFonts w:asciiTheme="majorHAnsi" w:hAnsiTheme="majorHAnsi"/>
          <w:sz w:val="22"/>
          <w:szCs w:val="22"/>
        </w:rPr>
      </w:pPr>
      <w:r w:rsidRPr="002D153A">
        <w:rPr>
          <w:rFonts w:asciiTheme="majorHAnsi" w:hAnsiTheme="majorHAnsi"/>
          <w:sz w:val="22"/>
          <w:szCs w:val="22"/>
        </w:rPr>
        <w:t>Benefits</w:t>
      </w:r>
    </w:p>
    <w:p w14:paraId="47DD220F" w14:textId="77777777" w:rsidR="003842B6" w:rsidRPr="002D153A" w:rsidRDefault="00406987">
      <w:pPr>
        <w:pStyle w:val="BodyText"/>
        <w:rPr>
          <w:rFonts w:asciiTheme="majorHAnsi" w:hAnsiTheme="majorHAnsi"/>
          <w:sz w:val="22"/>
          <w:szCs w:val="22"/>
        </w:rPr>
      </w:pPr>
      <w:r w:rsidRPr="002D153A">
        <w:rPr>
          <w:rFonts w:asciiTheme="majorHAnsi" w:hAnsiTheme="majorHAnsi"/>
          <w:sz w:val="22"/>
          <w:szCs w:val="22"/>
        </w:rPr>
        <w:t>Nauli gives a very powerful massage to the intestines and digestive organs, increasing the jathara agni or strength of the digestive fire, promoting the absorption and assimilation of nutrients. It brings new energy to the internal organs and a concentration of prana to the area of the solar plexus. It stimulates metabolism and is said to alleviates chest and abdominal disorders; particularly excess wind, indigestion, acidity etc. It helps develop an inner feeling of deep satisfaction helping to curb the roller coaster of emotions, also said to curb sexual desires. Nauli helps to reduce the accumulation of all doshas, being a tri-doshic practice. It also produces pressure within internal cavities helping the uptake of fluids into the colon when performing other kriya such as vasti.</w:t>
      </w:r>
    </w:p>
    <w:p w14:paraId="09707EAE" w14:textId="77777777" w:rsidR="003842B6" w:rsidRPr="002D153A" w:rsidRDefault="003842B6">
      <w:pPr>
        <w:pStyle w:val="BodyText"/>
        <w:rPr>
          <w:rFonts w:asciiTheme="majorHAnsi" w:hAnsiTheme="majorHAnsi"/>
          <w:sz w:val="22"/>
          <w:szCs w:val="22"/>
        </w:rPr>
      </w:pPr>
    </w:p>
    <w:p w14:paraId="3BB89BE6" w14:textId="77777777" w:rsidR="003842B6" w:rsidRPr="002D153A" w:rsidRDefault="00406987">
      <w:pPr>
        <w:pStyle w:val="BodyText"/>
        <w:rPr>
          <w:rFonts w:asciiTheme="majorHAnsi" w:hAnsiTheme="majorHAnsi"/>
          <w:b/>
          <w:sz w:val="22"/>
          <w:szCs w:val="22"/>
        </w:rPr>
      </w:pPr>
      <w:r w:rsidRPr="002D153A">
        <w:rPr>
          <w:rFonts w:asciiTheme="majorHAnsi" w:hAnsiTheme="majorHAnsi"/>
          <w:b/>
          <w:sz w:val="22"/>
          <w:szCs w:val="22"/>
        </w:rPr>
        <w:t>Precautions &amp; Prohibitions</w:t>
      </w:r>
    </w:p>
    <w:p w14:paraId="3441935B" w14:textId="77777777" w:rsidR="003842B6" w:rsidRPr="002D153A" w:rsidRDefault="00406987">
      <w:pPr>
        <w:pStyle w:val="BodyText"/>
        <w:rPr>
          <w:rFonts w:asciiTheme="majorHAnsi" w:hAnsiTheme="majorHAnsi"/>
          <w:sz w:val="22"/>
          <w:szCs w:val="22"/>
        </w:rPr>
      </w:pPr>
      <w:r w:rsidRPr="002D153A">
        <w:rPr>
          <w:rFonts w:asciiTheme="majorHAnsi" w:hAnsiTheme="majorHAnsi"/>
          <w:sz w:val="22"/>
          <w:szCs w:val="22"/>
        </w:rPr>
        <w:t>This is a very strong practice, which must be considered advanced. It is prohibited for high blood pressure, heart conditions, any abdominal conditions such as gastric ulcers or respiratory problems such as hernias. It should not be performed when pregnant or menstruating and many authorities state it is not  a helpful practice for women since the internal massaging effect is too great for the more vulnerable female abdominal organs.</w:t>
      </w:r>
    </w:p>
    <w:p w14:paraId="52BEEADD" w14:textId="77777777" w:rsidR="003842B6" w:rsidRDefault="003842B6">
      <w:pPr>
        <w:pStyle w:val="BodyText"/>
        <w:rPr>
          <w:rFonts w:asciiTheme="majorHAnsi" w:hAnsiTheme="majorHAnsi"/>
          <w:sz w:val="22"/>
          <w:szCs w:val="22"/>
        </w:rPr>
      </w:pPr>
    </w:p>
    <w:p w14:paraId="01451434" w14:textId="77777777" w:rsidR="00AE4C32" w:rsidRPr="002D153A" w:rsidRDefault="00AE4C32">
      <w:pPr>
        <w:pStyle w:val="BodyText"/>
        <w:rPr>
          <w:rFonts w:asciiTheme="majorHAnsi" w:hAnsiTheme="majorHAnsi"/>
          <w:sz w:val="22"/>
          <w:szCs w:val="22"/>
        </w:rPr>
      </w:pPr>
    </w:p>
    <w:p w14:paraId="5224C24A" w14:textId="77777777" w:rsidR="003842B6" w:rsidRPr="002D153A" w:rsidRDefault="00406987">
      <w:pPr>
        <w:pStyle w:val="BodyText"/>
        <w:rPr>
          <w:rFonts w:asciiTheme="majorHAnsi" w:hAnsiTheme="majorHAnsi"/>
          <w:b/>
          <w:i/>
          <w:sz w:val="22"/>
          <w:szCs w:val="22"/>
        </w:rPr>
      </w:pPr>
      <w:r w:rsidRPr="002D153A">
        <w:rPr>
          <w:rFonts w:asciiTheme="majorHAnsi" w:hAnsiTheme="majorHAnsi"/>
          <w:b/>
          <w:i/>
          <w:sz w:val="22"/>
          <w:szCs w:val="22"/>
        </w:rPr>
        <w:t>See HYP chapter 2 v33 &amp; 34 for more information</w:t>
      </w:r>
    </w:p>
    <w:p w14:paraId="673E81F3" w14:textId="77777777" w:rsidR="003842B6" w:rsidRPr="00100D60" w:rsidRDefault="00100D60">
      <w:pPr>
        <w:pStyle w:val="BodyText"/>
        <w:rPr>
          <w:rFonts w:asciiTheme="majorHAnsi" w:hAnsiTheme="majorHAnsi"/>
          <w:b/>
          <w:sz w:val="22"/>
          <w:szCs w:val="22"/>
        </w:rPr>
      </w:pPr>
      <w:r w:rsidRPr="00100D60">
        <w:rPr>
          <w:rFonts w:asciiTheme="majorHAnsi" w:hAnsiTheme="majorHAnsi"/>
          <w:b/>
          <w:sz w:val="22"/>
          <w:szCs w:val="22"/>
        </w:rPr>
        <w:t xml:space="preserve">See YouTube </w:t>
      </w:r>
      <w:hyperlink r:id="rId9" w:history="1">
        <w:r w:rsidRPr="00100D60">
          <w:rPr>
            <w:rStyle w:val="Hyperlink"/>
            <w:rFonts w:asciiTheme="majorHAnsi" w:hAnsiTheme="majorHAnsi"/>
            <w:b/>
            <w:sz w:val="22"/>
            <w:szCs w:val="22"/>
          </w:rPr>
          <w:t>http://www.youtube.com/watch?v=PcvYky7</w:t>
        </w:r>
        <w:r w:rsidRPr="00100D60">
          <w:rPr>
            <w:rStyle w:val="Hyperlink"/>
            <w:rFonts w:asciiTheme="majorHAnsi" w:hAnsiTheme="majorHAnsi"/>
            <w:b/>
            <w:sz w:val="22"/>
            <w:szCs w:val="22"/>
          </w:rPr>
          <w:t>p</w:t>
        </w:r>
        <w:r w:rsidRPr="00100D60">
          <w:rPr>
            <w:rStyle w:val="Hyperlink"/>
            <w:rFonts w:asciiTheme="majorHAnsi" w:hAnsiTheme="majorHAnsi"/>
            <w:b/>
            <w:sz w:val="22"/>
            <w:szCs w:val="22"/>
          </w:rPr>
          <w:t>5iE</w:t>
        </w:r>
      </w:hyperlink>
      <w:r w:rsidRPr="00100D60">
        <w:rPr>
          <w:rFonts w:asciiTheme="majorHAnsi" w:hAnsiTheme="majorHAnsi"/>
          <w:b/>
          <w:sz w:val="22"/>
          <w:szCs w:val="22"/>
        </w:rPr>
        <w:t xml:space="preserve"> </w:t>
      </w:r>
      <w:r>
        <w:rPr>
          <w:rFonts w:asciiTheme="majorHAnsi" w:hAnsiTheme="majorHAnsi"/>
          <w:b/>
          <w:sz w:val="22"/>
          <w:szCs w:val="22"/>
        </w:rPr>
        <w:t xml:space="preserve">for a </w:t>
      </w:r>
      <w:r w:rsidRPr="00100D60">
        <w:rPr>
          <w:rFonts w:asciiTheme="majorHAnsi" w:hAnsiTheme="majorHAnsi"/>
          <w:b/>
          <w:sz w:val="22"/>
          <w:szCs w:val="22"/>
        </w:rPr>
        <w:t xml:space="preserve">good example of uddiyana bandha, </w:t>
      </w:r>
      <w:r w:rsidR="00D87923">
        <w:rPr>
          <w:rFonts w:asciiTheme="majorHAnsi" w:hAnsiTheme="majorHAnsi"/>
          <w:b/>
          <w:sz w:val="22"/>
          <w:szCs w:val="22"/>
        </w:rPr>
        <w:t xml:space="preserve">followed by </w:t>
      </w:r>
      <w:r w:rsidRPr="00100D60">
        <w:rPr>
          <w:rFonts w:asciiTheme="majorHAnsi" w:hAnsiTheme="majorHAnsi"/>
          <w:b/>
          <w:sz w:val="22"/>
          <w:szCs w:val="22"/>
        </w:rPr>
        <w:t xml:space="preserve">agnisara and </w:t>
      </w:r>
      <w:r w:rsidR="00D87923">
        <w:rPr>
          <w:rFonts w:asciiTheme="majorHAnsi" w:hAnsiTheme="majorHAnsi"/>
          <w:b/>
          <w:sz w:val="22"/>
          <w:szCs w:val="22"/>
        </w:rPr>
        <w:t xml:space="preserve">then by </w:t>
      </w:r>
      <w:r w:rsidRPr="00100D60">
        <w:rPr>
          <w:rFonts w:asciiTheme="majorHAnsi" w:hAnsiTheme="majorHAnsi"/>
          <w:b/>
          <w:sz w:val="22"/>
          <w:szCs w:val="22"/>
        </w:rPr>
        <w:t>nauli</w:t>
      </w:r>
    </w:p>
    <w:p w14:paraId="640C3040" w14:textId="77777777" w:rsidR="002B3375" w:rsidRPr="002D153A" w:rsidRDefault="002B3375">
      <w:pPr>
        <w:pStyle w:val="BodyText"/>
        <w:rPr>
          <w:rFonts w:ascii="Shaker 2 Light" w:hAnsi="Shaker 2 Light"/>
          <w:b/>
          <w:sz w:val="22"/>
          <w:szCs w:val="22"/>
        </w:rPr>
      </w:pPr>
    </w:p>
    <w:p w14:paraId="42A3F372" w14:textId="77777777" w:rsidR="002B3375" w:rsidRPr="002D153A" w:rsidRDefault="002B3375" w:rsidP="002B3375">
      <w:pPr>
        <w:pStyle w:val="BodyText"/>
        <w:rPr>
          <w:rFonts w:asciiTheme="majorHAnsi" w:hAnsiTheme="majorHAnsi"/>
          <w:sz w:val="22"/>
          <w:szCs w:val="22"/>
        </w:rPr>
      </w:pPr>
    </w:p>
    <w:p w14:paraId="26BF4158" w14:textId="77777777" w:rsidR="002B3375" w:rsidRPr="002D153A" w:rsidRDefault="002B3375" w:rsidP="002B3375">
      <w:pPr>
        <w:pStyle w:val="BodyText"/>
        <w:rPr>
          <w:rFonts w:asciiTheme="majorHAnsi" w:hAnsiTheme="majorHAnsi"/>
          <w:b/>
          <w:sz w:val="22"/>
          <w:szCs w:val="22"/>
        </w:rPr>
      </w:pPr>
      <w:r w:rsidRPr="002D153A">
        <w:rPr>
          <w:rFonts w:asciiTheme="majorHAnsi" w:hAnsiTheme="majorHAnsi"/>
          <w:b/>
          <w:sz w:val="22"/>
          <w:szCs w:val="22"/>
        </w:rPr>
        <w:t>Uddiyana Bandha  “Flying Upwards Lock”</w:t>
      </w:r>
    </w:p>
    <w:p w14:paraId="123A9A26" w14:textId="77777777" w:rsidR="002B3375" w:rsidRPr="002D153A" w:rsidRDefault="002B3375" w:rsidP="002B3375">
      <w:pPr>
        <w:pStyle w:val="BodyText"/>
        <w:rPr>
          <w:rFonts w:asciiTheme="majorHAnsi" w:hAnsiTheme="majorHAnsi"/>
          <w:sz w:val="22"/>
          <w:szCs w:val="22"/>
        </w:rPr>
      </w:pPr>
    </w:p>
    <w:p w14:paraId="6D385ABA" w14:textId="77777777" w:rsidR="002B3375" w:rsidRPr="002D153A" w:rsidRDefault="002B3375" w:rsidP="002B3375">
      <w:pPr>
        <w:pStyle w:val="BodyText"/>
        <w:rPr>
          <w:rFonts w:asciiTheme="majorHAnsi" w:hAnsiTheme="majorHAnsi"/>
          <w:b/>
          <w:sz w:val="22"/>
          <w:szCs w:val="22"/>
        </w:rPr>
      </w:pPr>
      <w:r w:rsidRPr="002D153A">
        <w:rPr>
          <w:rFonts w:asciiTheme="majorHAnsi" w:hAnsiTheme="majorHAnsi"/>
          <w:b/>
          <w:sz w:val="22"/>
          <w:szCs w:val="22"/>
        </w:rPr>
        <w:t>Method</w:t>
      </w:r>
    </w:p>
    <w:p w14:paraId="25FD70E2" w14:textId="77777777" w:rsidR="002B3375" w:rsidRPr="002D153A" w:rsidRDefault="002B3375" w:rsidP="002B3375">
      <w:pPr>
        <w:pStyle w:val="BodyText"/>
        <w:rPr>
          <w:rFonts w:asciiTheme="majorHAnsi" w:hAnsiTheme="majorHAnsi"/>
          <w:sz w:val="22"/>
          <w:szCs w:val="22"/>
        </w:rPr>
      </w:pPr>
      <w:r w:rsidRPr="002D153A">
        <w:rPr>
          <w:rFonts w:asciiTheme="majorHAnsi" w:hAnsiTheme="majorHAnsi"/>
          <w:sz w:val="22"/>
          <w:szCs w:val="22"/>
        </w:rPr>
        <w:t xml:space="preserve">This is </w:t>
      </w:r>
      <w:r w:rsidR="004B2A2E" w:rsidRPr="002D153A">
        <w:rPr>
          <w:rFonts w:asciiTheme="majorHAnsi" w:hAnsiTheme="majorHAnsi"/>
          <w:sz w:val="22"/>
          <w:szCs w:val="22"/>
        </w:rPr>
        <w:t xml:space="preserve">often </w:t>
      </w:r>
      <w:r w:rsidRPr="002D153A">
        <w:rPr>
          <w:rFonts w:asciiTheme="majorHAnsi" w:hAnsiTheme="majorHAnsi"/>
          <w:sz w:val="22"/>
          <w:szCs w:val="22"/>
        </w:rPr>
        <w:t>easier to learn standing although for pranayama purposes it is performed in a cross legged asana. Inhale</w:t>
      </w:r>
      <w:r w:rsidR="009A4CA0" w:rsidRPr="002D153A">
        <w:rPr>
          <w:rFonts w:asciiTheme="majorHAnsi" w:hAnsiTheme="majorHAnsi"/>
          <w:sz w:val="22"/>
          <w:szCs w:val="22"/>
        </w:rPr>
        <w:t xml:space="preserve"> feeling the ribcage expand as shoulders stay down and relaxed</w:t>
      </w:r>
      <w:r w:rsidRPr="002D153A">
        <w:rPr>
          <w:rFonts w:asciiTheme="majorHAnsi" w:hAnsiTheme="majorHAnsi"/>
          <w:sz w:val="22"/>
          <w:szCs w:val="22"/>
        </w:rPr>
        <w:t>, swoosh out forcefully thr</w:t>
      </w:r>
      <w:r w:rsidR="009A4CA0" w:rsidRPr="002D153A">
        <w:rPr>
          <w:rFonts w:asciiTheme="majorHAnsi" w:hAnsiTheme="majorHAnsi"/>
          <w:sz w:val="22"/>
          <w:szCs w:val="22"/>
        </w:rPr>
        <w:t>ough the mouth keeping the expanded ribcage.</w:t>
      </w:r>
    </w:p>
    <w:p w14:paraId="06E04361" w14:textId="77777777" w:rsidR="002B3375" w:rsidRPr="002D153A" w:rsidRDefault="002B3375" w:rsidP="002B3375">
      <w:pPr>
        <w:pStyle w:val="BodyText"/>
        <w:rPr>
          <w:rFonts w:asciiTheme="majorHAnsi" w:hAnsiTheme="majorHAnsi"/>
          <w:sz w:val="22"/>
          <w:szCs w:val="22"/>
        </w:rPr>
      </w:pPr>
    </w:p>
    <w:p w14:paraId="64859955" w14:textId="77777777" w:rsidR="002B3375" w:rsidRPr="002D153A" w:rsidRDefault="002B3375" w:rsidP="002B3375">
      <w:pPr>
        <w:pStyle w:val="BodyText"/>
        <w:rPr>
          <w:rFonts w:asciiTheme="majorHAnsi" w:hAnsiTheme="majorHAnsi"/>
          <w:sz w:val="22"/>
          <w:szCs w:val="22"/>
        </w:rPr>
      </w:pPr>
      <w:r w:rsidRPr="002D153A">
        <w:rPr>
          <w:rFonts w:asciiTheme="majorHAnsi" w:hAnsiTheme="majorHAnsi"/>
          <w:sz w:val="22"/>
          <w:szCs w:val="22"/>
        </w:rPr>
        <w:t>Hold the breath out, adopt JB</w:t>
      </w:r>
      <w:r w:rsidR="00D87923">
        <w:rPr>
          <w:rFonts w:asciiTheme="majorHAnsi" w:hAnsiTheme="majorHAnsi"/>
          <w:sz w:val="22"/>
          <w:szCs w:val="22"/>
        </w:rPr>
        <w:t>, to protect the brain from excessive pressure and keep prana vayu in the body,</w:t>
      </w:r>
      <w:r w:rsidRPr="002D153A">
        <w:rPr>
          <w:rFonts w:asciiTheme="majorHAnsi" w:hAnsiTheme="majorHAnsi"/>
          <w:sz w:val="22"/>
          <w:szCs w:val="22"/>
        </w:rPr>
        <w:t xml:space="preserve"> and pull up </w:t>
      </w:r>
      <w:r w:rsidR="00D87923">
        <w:rPr>
          <w:rFonts w:asciiTheme="majorHAnsi" w:hAnsiTheme="majorHAnsi"/>
          <w:sz w:val="22"/>
          <w:szCs w:val="22"/>
        </w:rPr>
        <w:t>UB</w:t>
      </w:r>
      <w:r w:rsidRPr="002D153A">
        <w:rPr>
          <w:rFonts w:asciiTheme="majorHAnsi" w:hAnsiTheme="majorHAnsi"/>
          <w:sz w:val="22"/>
          <w:szCs w:val="22"/>
        </w:rPr>
        <w:t xml:space="preserve">, which will in effect pull up the pelvic floor into MB. </w:t>
      </w:r>
      <w:r w:rsidR="00D87923" w:rsidRPr="002D153A">
        <w:rPr>
          <w:rFonts w:asciiTheme="majorHAnsi" w:hAnsiTheme="majorHAnsi"/>
          <w:sz w:val="22"/>
          <w:szCs w:val="22"/>
        </w:rPr>
        <w:t>Find your own level for retention where the body, breath and mind remain relaxed.</w:t>
      </w:r>
      <w:r w:rsidR="00D87923">
        <w:rPr>
          <w:rFonts w:asciiTheme="majorHAnsi" w:hAnsiTheme="majorHAnsi"/>
          <w:sz w:val="22"/>
          <w:szCs w:val="22"/>
        </w:rPr>
        <w:t xml:space="preserve"> When ready to release s</w:t>
      </w:r>
      <w:r w:rsidRPr="002D153A">
        <w:rPr>
          <w:rFonts w:asciiTheme="majorHAnsi" w:hAnsiTheme="majorHAnsi"/>
          <w:sz w:val="22"/>
          <w:szCs w:val="22"/>
        </w:rPr>
        <w:t>lowly release MB, UB, JB and then</w:t>
      </w:r>
      <w:r w:rsidR="00D87923">
        <w:rPr>
          <w:rFonts w:asciiTheme="majorHAnsi" w:hAnsiTheme="majorHAnsi"/>
          <w:sz w:val="22"/>
          <w:szCs w:val="22"/>
        </w:rPr>
        <w:t xml:space="preserve"> inhale</w:t>
      </w:r>
      <w:r w:rsidRPr="002D153A">
        <w:rPr>
          <w:rFonts w:asciiTheme="majorHAnsi" w:hAnsiTheme="majorHAnsi"/>
          <w:sz w:val="22"/>
          <w:szCs w:val="22"/>
        </w:rPr>
        <w:t xml:space="preserve">. </w:t>
      </w:r>
      <w:r w:rsidR="004B2A2E" w:rsidRPr="002D153A">
        <w:rPr>
          <w:rFonts w:asciiTheme="majorHAnsi" w:hAnsiTheme="majorHAnsi"/>
          <w:sz w:val="22"/>
          <w:szCs w:val="22"/>
        </w:rPr>
        <w:t xml:space="preserve">Note that </w:t>
      </w:r>
      <w:r w:rsidR="00D87923">
        <w:rPr>
          <w:rFonts w:asciiTheme="majorHAnsi" w:hAnsiTheme="majorHAnsi"/>
          <w:sz w:val="22"/>
          <w:szCs w:val="22"/>
        </w:rPr>
        <w:t xml:space="preserve">sometimes </w:t>
      </w:r>
      <w:r w:rsidR="004B2A2E" w:rsidRPr="002D153A">
        <w:rPr>
          <w:rFonts w:asciiTheme="majorHAnsi" w:hAnsiTheme="majorHAnsi"/>
          <w:sz w:val="22"/>
          <w:szCs w:val="22"/>
        </w:rPr>
        <w:t>exhaling what breath remains can help us to more smoothly inhale afterwards.</w:t>
      </w:r>
    </w:p>
    <w:p w14:paraId="74583B73" w14:textId="77777777" w:rsidR="004B2A2E" w:rsidRPr="002D153A" w:rsidRDefault="004B2A2E" w:rsidP="002B3375">
      <w:pPr>
        <w:pStyle w:val="BodyText"/>
        <w:rPr>
          <w:rFonts w:asciiTheme="majorHAnsi" w:hAnsiTheme="majorHAnsi"/>
          <w:sz w:val="22"/>
          <w:szCs w:val="22"/>
        </w:rPr>
      </w:pPr>
    </w:p>
    <w:p w14:paraId="77EDA85B" w14:textId="77777777" w:rsidR="004B2A2E" w:rsidRPr="002D153A" w:rsidRDefault="004B2A2E" w:rsidP="002B3375">
      <w:pPr>
        <w:pStyle w:val="BodyText"/>
        <w:rPr>
          <w:rFonts w:asciiTheme="majorHAnsi" w:hAnsiTheme="majorHAnsi"/>
          <w:b/>
          <w:sz w:val="22"/>
          <w:szCs w:val="22"/>
        </w:rPr>
      </w:pPr>
      <w:r w:rsidRPr="002D153A">
        <w:rPr>
          <w:rFonts w:asciiTheme="majorHAnsi" w:hAnsiTheme="majorHAnsi"/>
          <w:b/>
          <w:sz w:val="22"/>
          <w:szCs w:val="22"/>
        </w:rPr>
        <w:t>Ways of introducing UB</w:t>
      </w:r>
    </w:p>
    <w:p w14:paraId="73609561" w14:textId="77777777" w:rsidR="002B3375" w:rsidRPr="002D153A" w:rsidRDefault="004B2A2E" w:rsidP="002B3375">
      <w:pPr>
        <w:pStyle w:val="BodyText"/>
        <w:rPr>
          <w:rFonts w:asciiTheme="majorHAnsi" w:hAnsiTheme="majorHAnsi"/>
          <w:sz w:val="22"/>
          <w:szCs w:val="22"/>
        </w:rPr>
      </w:pPr>
      <w:r w:rsidRPr="002D153A">
        <w:rPr>
          <w:rFonts w:asciiTheme="majorHAnsi" w:hAnsiTheme="majorHAnsi"/>
          <w:sz w:val="22"/>
          <w:szCs w:val="22"/>
        </w:rPr>
        <w:t>Over time you need to gradually increase</w:t>
      </w:r>
      <w:r w:rsidR="002B3375" w:rsidRPr="002D153A">
        <w:rPr>
          <w:rFonts w:asciiTheme="majorHAnsi" w:hAnsiTheme="majorHAnsi"/>
          <w:sz w:val="22"/>
          <w:szCs w:val="22"/>
        </w:rPr>
        <w:t xml:space="preserve"> abdominal strength and control, </w:t>
      </w:r>
      <w:r w:rsidRPr="002D153A">
        <w:rPr>
          <w:rFonts w:asciiTheme="majorHAnsi" w:hAnsiTheme="majorHAnsi"/>
          <w:sz w:val="22"/>
          <w:szCs w:val="22"/>
        </w:rPr>
        <w:t>developing</w:t>
      </w:r>
      <w:r w:rsidR="002B3375" w:rsidRPr="002D153A">
        <w:rPr>
          <w:rFonts w:asciiTheme="majorHAnsi" w:hAnsiTheme="majorHAnsi"/>
          <w:sz w:val="22"/>
          <w:szCs w:val="22"/>
        </w:rPr>
        <w:t xml:space="preserve"> body </w:t>
      </w:r>
      <w:r w:rsidRPr="002D153A">
        <w:rPr>
          <w:rFonts w:asciiTheme="majorHAnsi" w:hAnsiTheme="majorHAnsi"/>
          <w:sz w:val="22"/>
          <w:szCs w:val="22"/>
        </w:rPr>
        <w:t xml:space="preserve">&amp; breath </w:t>
      </w:r>
      <w:r w:rsidR="002B3375" w:rsidRPr="002D153A">
        <w:rPr>
          <w:rFonts w:asciiTheme="majorHAnsi" w:hAnsiTheme="majorHAnsi"/>
          <w:sz w:val="22"/>
          <w:szCs w:val="22"/>
        </w:rPr>
        <w:t>awareness</w:t>
      </w:r>
      <w:r w:rsidRPr="002D153A">
        <w:rPr>
          <w:rFonts w:asciiTheme="majorHAnsi" w:hAnsiTheme="majorHAnsi"/>
          <w:sz w:val="22"/>
          <w:szCs w:val="22"/>
        </w:rPr>
        <w:t>. It</w:t>
      </w:r>
      <w:r w:rsidR="002B3375" w:rsidRPr="002D153A">
        <w:rPr>
          <w:rFonts w:asciiTheme="majorHAnsi" w:hAnsiTheme="majorHAnsi"/>
          <w:sz w:val="22"/>
          <w:szCs w:val="22"/>
        </w:rPr>
        <w:t xml:space="preserve"> should be tau</w:t>
      </w:r>
      <w:r w:rsidRPr="002D153A">
        <w:rPr>
          <w:rFonts w:asciiTheme="majorHAnsi" w:hAnsiTheme="majorHAnsi"/>
          <w:sz w:val="22"/>
          <w:szCs w:val="22"/>
        </w:rPr>
        <w:t>ght after the other two bandhas are familiar.</w:t>
      </w:r>
      <w:r w:rsidR="002B3375" w:rsidRPr="002D153A">
        <w:rPr>
          <w:rFonts w:asciiTheme="majorHAnsi" w:hAnsiTheme="majorHAnsi"/>
          <w:sz w:val="22"/>
          <w:szCs w:val="22"/>
        </w:rPr>
        <w:t xml:space="preserve"> It would usually be taught </w:t>
      </w:r>
      <w:r w:rsidR="0060419C" w:rsidRPr="002D153A">
        <w:rPr>
          <w:rFonts w:asciiTheme="majorHAnsi" w:hAnsiTheme="majorHAnsi"/>
          <w:sz w:val="22"/>
          <w:szCs w:val="22"/>
        </w:rPr>
        <w:t xml:space="preserve">at the very earliest </w:t>
      </w:r>
      <w:r w:rsidR="002B3375" w:rsidRPr="002D153A">
        <w:rPr>
          <w:rFonts w:asciiTheme="majorHAnsi" w:hAnsiTheme="majorHAnsi"/>
          <w:sz w:val="22"/>
          <w:szCs w:val="22"/>
        </w:rPr>
        <w:t xml:space="preserve">in the second year of yoga classes and only </w:t>
      </w:r>
      <w:r w:rsidR="0060419C" w:rsidRPr="002D153A">
        <w:rPr>
          <w:rFonts w:asciiTheme="majorHAnsi" w:hAnsiTheme="majorHAnsi"/>
          <w:sz w:val="22"/>
          <w:szCs w:val="22"/>
        </w:rPr>
        <w:t>then</w:t>
      </w:r>
      <w:r w:rsidR="002B3375" w:rsidRPr="002D153A">
        <w:rPr>
          <w:rFonts w:asciiTheme="majorHAnsi" w:hAnsiTheme="majorHAnsi"/>
          <w:sz w:val="22"/>
          <w:szCs w:val="22"/>
        </w:rPr>
        <w:t xml:space="preserve"> if th</w:t>
      </w:r>
      <w:r w:rsidRPr="002D153A">
        <w:rPr>
          <w:rFonts w:asciiTheme="majorHAnsi" w:hAnsiTheme="majorHAnsi"/>
          <w:sz w:val="22"/>
          <w:szCs w:val="22"/>
        </w:rPr>
        <w:t>e class is fit and enthusiastic; generally we would wait until later when the class is working with kumbhaka within the context of pranayama.</w:t>
      </w:r>
    </w:p>
    <w:p w14:paraId="5B4FA0D9" w14:textId="77777777" w:rsidR="002B3375" w:rsidRPr="002D153A" w:rsidRDefault="002B3375" w:rsidP="002B3375">
      <w:pPr>
        <w:pStyle w:val="BodyText"/>
        <w:rPr>
          <w:rFonts w:asciiTheme="majorHAnsi" w:hAnsiTheme="majorHAnsi"/>
          <w:sz w:val="22"/>
          <w:szCs w:val="22"/>
        </w:rPr>
      </w:pPr>
    </w:p>
    <w:p w14:paraId="18DA935B" w14:textId="77777777" w:rsidR="004B2A2E" w:rsidRPr="002D153A" w:rsidRDefault="004B2A2E" w:rsidP="004B2A2E">
      <w:pPr>
        <w:pStyle w:val="BodyText"/>
        <w:rPr>
          <w:rFonts w:asciiTheme="majorHAnsi" w:hAnsiTheme="majorHAnsi"/>
          <w:sz w:val="22"/>
          <w:szCs w:val="22"/>
        </w:rPr>
      </w:pPr>
      <w:r w:rsidRPr="002D153A">
        <w:rPr>
          <w:rFonts w:asciiTheme="majorHAnsi" w:hAnsiTheme="majorHAnsi"/>
          <w:sz w:val="22"/>
          <w:szCs w:val="22"/>
        </w:rPr>
        <w:t>To locate where the effect is felt, lie semi-supine on the floor, inhale raising arms behind, swoosh the air out and there will be an involuntary deep hollow experienced at the edge of the lower front of the ribs. This would be safe for all, except those with hiatus hernia, abdominal problems or pregnancy.</w:t>
      </w:r>
    </w:p>
    <w:p w14:paraId="1453BA77" w14:textId="77777777" w:rsidR="004B2A2E" w:rsidRPr="002D153A" w:rsidRDefault="004B2A2E" w:rsidP="002B3375">
      <w:pPr>
        <w:pStyle w:val="BodyText"/>
        <w:rPr>
          <w:rFonts w:asciiTheme="majorHAnsi" w:hAnsiTheme="majorHAnsi"/>
          <w:sz w:val="22"/>
          <w:szCs w:val="22"/>
        </w:rPr>
      </w:pPr>
    </w:p>
    <w:p w14:paraId="6B2527BE" w14:textId="77777777" w:rsidR="002B3375" w:rsidRPr="002D153A" w:rsidRDefault="002B3375" w:rsidP="002B3375">
      <w:pPr>
        <w:pStyle w:val="BodyText"/>
        <w:rPr>
          <w:rFonts w:asciiTheme="majorHAnsi" w:hAnsiTheme="majorHAnsi"/>
          <w:sz w:val="22"/>
          <w:szCs w:val="22"/>
        </w:rPr>
      </w:pPr>
      <w:r w:rsidRPr="002D153A">
        <w:rPr>
          <w:rFonts w:asciiTheme="majorHAnsi" w:hAnsiTheme="majorHAnsi"/>
          <w:sz w:val="22"/>
          <w:szCs w:val="22"/>
        </w:rPr>
        <w:t>One simple version I have encountered to help us find UB is to sit on a chair or cushion, planting the tailbone down, growing out of the pelvis. Take a deep breath in whilst opening the chest and exhale out through the mouth, leaning forwards placing hands on the floor drawing the belly back towards the spine as you lift the chest, spreading the ribs away from the spine. Keep shoulders down</w:t>
      </w:r>
      <w:r w:rsidR="004B2A2E" w:rsidRPr="002D153A">
        <w:rPr>
          <w:rFonts w:asciiTheme="majorHAnsi" w:hAnsiTheme="majorHAnsi"/>
          <w:sz w:val="22"/>
          <w:szCs w:val="22"/>
        </w:rPr>
        <w:t>, pressing hands actively into the floor,</w:t>
      </w:r>
      <w:r w:rsidRPr="002D153A">
        <w:rPr>
          <w:rFonts w:asciiTheme="majorHAnsi" w:hAnsiTheme="majorHAnsi"/>
          <w:sz w:val="22"/>
          <w:szCs w:val="22"/>
        </w:rPr>
        <w:t xml:space="preserve"> and simply pause for as long as is comfortable then relaxing the abdomen</w:t>
      </w:r>
      <w:r w:rsidR="004B2A2E" w:rsidRPr="002D153A">
        <w:rPr>
          <w:rFonts w:asciiTheme="majorHAnsi" w:hAnsiTheme="majorHAnsi"/>
          <w:sz w:val="22"/>
          <w:szCs w:val="22"/>
        </w:rPr>
        <w:t>, exhale a little if possible,  inhaling</w:t>
      </w:r>
      <w:r w:rsidRPr="002D153A">
        <w:rPr>
          <w:rFonts w:asciiTheme="majorHAnsi" w:hAnsiTheme="majorHAnsi"/>
          <w:sz w:val="22"/>
          <w:szCs w:val="22"/>
        </w:rPr>
        <w:t xml:space="preserve">. After a short while </w:t>
      </w:r>
      <w:r w:rsidR="004B2A2E" w:rsidRPr="002D153A">
        <w:rPr>
          <w:rFonts w:asciiTheme="majorHAnsi" w:hAnsiTheme="majorHAnsi"/>
          <w:sz w:val="22"/>
          <w:szCs w:val="22"/>
        </w:rPr>
        <w:t xml:space="preserve">of practice </w:t>
      </w:r>
      <w:r w:rsidRPr="002D153A">
        <w:rPr>
          <w:rFonts w:asciiTheme="majorHAnsi" w:hAnsiTheme="majorHAnsi"/>
          <w:sz w:val="22"/>
          <w:szCs w:val="22"/>
        </w:rPr>
        <w:t>you may experience a kind of a suction action where the flow of prana and apana are reversed and UB is activated.</w:t>
      </w:r>
      <w:r w:rsidR="004B2A2E" w:rsidRPr="002D153A">
        <w:rPr>
          <w:rFonts w:asciiTheme="majorHAnsi" w:hAnsiTheme="majorHAnsi"/>
          <w:sz w:val="22"/>
          <w:szCs w:val="22"/>
        </w:rPr>
        <w:t xml:space="preserve"> Alternatively work in a bent leg standing position </w:t>
      </w:r>
      <w:r w:rsidR="00D87923">
        <w:rPr>
          <w:rFonts w:asciiTheme="majorHAnsi" w:hAnsiTheme="majorHAnsi"/>
          <w:sz w:val="22"/>
          <w:szCs w:val="22"/>
        </w:rPr>
        <w:t>‘monkey pose’ as indicated above pressing down into the legs as you follow the steps outlined above.</w:t>
      </w:r>
    </w:p>
    <w:p w14:paraId="0B728CED" w14:textId="77777777" w:rsidR="007A7CEB" w:rsidRPr="002D153A" w:rsidRDefault="007A7CEB" w:rsidP="002B3375">
      <w:pPr>
        <w:pStyle w:val="BodyText"/>
        <w:rPr>
          <w:rFonts w:asciiTheme="majorHAnsi" w:hAnsiTheme="majorHAnsi"/>
          <w:sz w:val="22"/>
          <w:szCs w:val="22"/>
        </w:rPr>
      </w:pPr>
    </w:p>
    <w:p w14:paraId="44951EF6" w14:textId="77777777" w:rsidR="002B3375" w:rsidRPr="002D153A" w:rsidRDefault="002B3375" w:rsidP="002B3375">
      <w:pPr>
        <w:pStyle w:val="BodyText"/>
        <w:rPr>
          <w:rFonts w:asciiTheme="majorHAnsi" w:hAnsiTheme="majorHAnsi"/>
          <w:b/>
          <w:sz w:val="22"/>
          <w:szCs w:val="22"/>
        </w:rPr>
      </w:pPr>
      <w:r w:rsidRPr="002D153A">
        <w:rPr>
          <w:rFonts w:asciiTheme="majorHAnsi" w:hAnsiTheme="majorHAnsi"/>
          <w:b/>
          <w:sz w:val="22"/>
          <w:szCs w:val="22"/>
        </w:rPr>
        <w:t>Precautions &amp; Prohibitions</w:t>
      </w:r>
    </w:p>
    <w:p w14:paraId="27D1AC6B" w14:textId="77777777" w:rsidR="007A7CEB" w:rsidRPr="002D153A" w:rsidRDefault="0060419C" w:rsidP="002B3375">
      <w:pPr>
        <w:pStyle w:val="BodyText"/>
        <w:rPr>
          <w:rFonts w:asciiTheme="majorHAnsi" w:hAnsiTheme="majorHAnsi"/>
          <w:sz w:val="22"/>
          <w:szCs w:val="22"/>
        </w:rPr>
      </w:pPr>
      <w:r w:rsidRPr="002D153A">
        <w:rPr>
          <w:rFonts w:asciiTheme="majorHAnsi" w:hAnsiTheme="majorHAnsi"/>
          <w:sz w:val="22"/>
          <w:szCs w:val="22"/>
        </w:rPr>
        <w:t>Because we are holding the breath out, in bahya kumbhaka,</w:t>
      </w:r>
      <w:r w:rsidR="0059673B" w:rsidRPr="002D153A">
        <w:rPr>
          <w:rFonts w:asciiTheme="majorHAnsi" w:hAnsiTheme="majorHAnsi"/>
          <w:sz w:val="22"/>
          <w:szCs w:val="22"/>
        </w:rPr>
        <w:t xml:space="preserve"> and significantly increasing  internal pressure</w:t>
      </w:r>
      <w:r w:rsidRPr="002D153A">
        <w:rPr>
          <w:rFonts w:asciiTheme="majorHAnsi" w:hAnsiTheme="majorHAnsi"/>
          <w:sz w:val="22"/>
          <w:szCs w:val="22"/>
        </w:rPr>
        <w:t xml:space="preserve"> there are many cautions</w:t>
      </w:r>
      <w:r w:rsidR="002B3375" w:rsidRPr="002D153A">
        <w:rPr>
          <w:rFonts w:asciiTheme="majorHAnsi" w:hAnsiTheme="majorHAnsi"/>
          <w:sz w:val="22"/>
          <w:szCs w:val="22"/>
        </w:rPr>
        <w:t xml:space="preserve"> including menstruation, pregnancy, high blood pressure, </w:t>
      </w:r>
      <w:r w:rsidR="0059673B" w:rsidRPr="002D153A">
        <w:rPr>
          <w:rFonts w:asciiTheme="majorHAnsi" w:hAnsiTheme="majorHAnsi"/>
          <w:sz w:val="22"/>
          <w:szCs w:val="22"/>
        </w:rPr>
        <w:t xml:space="preserve">heart conditions, </w:t>
      </w:r>
      <w:r w:rsidR="002B3375" w:rsidRPr="002D153A">
        <w:rPr>
          <w:rFonts w:asciiTheme="majorHAnsi" w:hAnsiTheme="majorHAnsi"/>
          <w:sz w:val="22"/>
          <w:szCs w:val="22"/>
        </w:rPr>
        <w:t xml:space="preserve">abdominal </w:t>
      </w:r>
      <w:r w:rsidR="0059673B" w:rsidRPr="002D153A">
        <w:rPr>
          <w:rFonts w:asciiTheme="majorHAnsi" w:hAnsiTheme="majorHAnsi"/>
          <w:sz w:val="22"/>
          <w:szCs w:val="22"/>
        </w:rPr>
        <w:t xml:space="preserve">conditions &amp; surgery, inflammatory digestive conditions, </w:t>
      </w:r>
      <w:r w:rsidR="002B3375" w:rsidRPr="002D153A">
        <w:rPr>
          <w:rFonts w:asciiTheme="majorHAnsi" w:hAnsiTheme="majorHAnsi"/>
          <w:sz w:val="22"/>
          <w:szCs w:val="22"/>
        </w:rPr>
        <w:t xml:space="preserve">and urinary problems. </w:t>
      </w:r>
    </w:p>
    <w:p w14:paraId="31D051AC" w14:textId="77777777" w:rsidR="007A7CEB" w:rsidRPr="002D153A" w:rsidRDefault="007A7CEB" w:rsidP="002B3375">
      <w:pPr>
        <w:pStyle w:val="BodyText"/>
        <w:rPr>
          <w:rFonts w:asciiTheme="majorHAnsi" w:hAnsiTheme="majorHAnsi"/>
          <w:sz w:val="22"/>
          <w:szCs w:val="22"/>
        </w:rPr>
      </w:pPr>
    </w:p>
    <w:p w14:paraId="1FDA144B" w14:textId="77777777" w:rsidR="0059673B" w:rsidRPr="002D153A" w:rsidRDefault="007A7CEB" w:rsidP="002B3375">
      <w:pPr>
        <w:pStyle w:val="BodyText"/>
        <w:rPr>
          <w:rFonts w:asciiTheme="majorHAnsi" w:hAnsiTheme="majorHAnsi"/>
          <w:sz w:val="22"/>
          <w:szCs w:val="22"/>
        </w:rPr>
      </w:pPr>
      <w:r w:rsidRPr="002D153A">
        <w:rPr>
          <w:rFonts w:asciiTheme="majorHAnsi" w:hAnsiTheme="majorHAnsi"/>
          <w:sz w:val="22"/>
          <w:szCs w:val="22"/>
        </w:rPr>
        <w:t xml:space="preserve">Students should also, as always, be encouraged to listen to their body, breath and mind, and notice the effects afterwards, desisting if there is any discomfort experienced. </w:t>
      </w:r>
    </w:p>
    <w:p w14:paraId="0C494ECD" w14:textId="77777777" w:rsidR="0059673B" w:rsidRPr="002D153A" w:rsidRDefault="0059673B" w:rsidP="002B3375">
      <w:pPr>
        <w:pStyle w:val="BodyText"/>
        <w:rPr>
          <w:rFonts w:asciiTheme="majorHAnsi" w:hAnsiTheme="majorHAnsi"/>
          <w:sz w:val="21"/>
          <w:szCs w:val="21"/>
        </w:rPr>
      </w:pPr>
    </w:p>
    <w:p w14:paraId="7360C1DF" w14:textId="77777777" w:rsidR="002B3375" w:rsidRDefault="002B3375">
      <w:pPr>
        <w:pStyle w:val="BodyText"/>
        <w:rPr>
          <w:rFonts w:ascii="Shaker 2 Light" w:hAnsi="Shaker 2 Light"/>
          <w:b/>
          <w:sz w:val="22"/>
        </w:rPr>
      </w:pPr>
    </w:p>
    <w:p w14:paraId="61FA7914" w14:textId="77777777" w:rsidR="00733395" w:rsidRDefault="00733395">
      <w:pPr>
        <w:pStyle w:val="BodyText"/>
        <w:rPr>
          <w:rFonts w:ascii="Shaker 2 Light" w:hAnsi="Shaker 2 Light"/>
          <w:b/>
          <w:sz w:val="22"/>
        </w:rPr>
      </w:pPr>
    </w:p>
    <w:p w14:paraId="6103D1D9" w14:textId="77777777" w:rsidR="00733395" w:rsidRDefault="00733395">
      <w:pPr>
        <w:pStyle w:val="BodyText"/>
        <w:rPr>
          <w:rFonts w:ascii="Shaker 2 Light" w:hAnsi="Shaker 2 Light"/>
          <w:b/>
          <w:sz w:val="22"/>
        </w:rPr>
      </w:pPr>
    </w:p>
    <w:p w14:paraId="6A966D03" w14:textId="77777777" w:rsidR="00733395" w:rsidRPr="00733395" w:rsidRDefault="00733395">
      <w:pPr>
        <w:pStyle w:val="BodyText"/>
        <w:rPr>
          <w:rFonts w:asciiTheme="majorHAnsi" w:hAnsiTheme="majorHAnsi"/>
          <w:sz w:val="20"/>
        </w:rPr>
      </w:pPr>
      <w:r w:rsidRPr="00733395">
        <w:rPr>
          <w:rFonts w:asciiTheme="majorHAnsi" w:hAnsiTheme="majorHAnsi"/>
          <w:sz w:val="20"/>
        </w:rPr>
        <w:lastRenderedPageBreak/>
        <w:t>S. Beck July 2014</w:t>
      </w:r>
      <w:bookmarkStart w:id="0" w:name="_GoBack"/>
      <w:bookmarkEnd w:id="0"/>
    </w:p>
    <w:sectPr w:rsidR="00733395" w:rsidRPr="00733395" w:rsidSect="002D153A">
      <w:headerReference w:type="default" r:id="rId10"/>
      <w:footerReference w:type="even" r:id="rId11"/>
      <w:footerReference w:type="default" r:id="rId12"/>
      <w:pgSz w:w="11904" w:h="16832"/>
      <w:pgMar w:top="851" w:right="1797" w:bottom="851" w:left="179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399AF" w14:textId="77777777" w:rsidR="00D87923" w:rsidRDefault="00D87923">
      <w:r>
        <w:separator/>
      </w:r>
    </w:p>
  </w:endnote>
  <w:endnote w:type="continuationSeparator" w:id="0">
    <w:p w14:paraId="52B725EF" w14:textId="77777777" w:rsidR="00D87923" w:rsidRDefault="00D8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haker 2 Light">
    <w:panose1 w:val="02000506050000020003"/>
    <w:charset w:val="00"/>
    <w:family w:val="auto"/>
    <w:pitch w:val="variable"/>
    <w:sig w:usb0="A00000AF" w:usb1="5000204B"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5AB1F" w14:textId="77777777" w:rsidR="00D87923" w:rsidRDefault="00D879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52950A" w14:textId="77777777" w:rsidR="00D87923" w:rsidRDefault="00D8792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9D485" w14:textId="77777777" w:rsidR="00D87923" w:rsidRDefault="00D879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0F07">
      <w:rPr>
        <w:rStyle w:val="PageNumber"/>
      </w:rPr>
      <w:t>3</w:t>
    </w:r>
    <w:r>
      <w:rPr>
        <w:rStyle w:val="PageNumber"/>
      </w:rPr>
      <w:fldChar w:fldCharType="end"/>
    </w:r>
  </w:p>
  <w:p w14:paraId="6AAAD093" w14:textId="77777777" w:rsidR="00D87923" w:rsidRDefault="00D8792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68032" w14:textId="77777777" w:rsidR="00D87923" w:rsidRDefault="00D87923">
      <w:r>
        <w:separator/>
      </w:r>
    </w:p>
  </w:footnote>
  <w:footnote w:type="continuationSeparator" w:id="0">
    <w:p w14:paraId="5EBF807A" w14:textId="77777777" w:rsidR="00D87923" w:rsidRDefault="00D879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E388B" w14:textId="77777777" w:rsidR="00D87923" w:rsidRPr="00697BB9" w:rsidRDefault="00D87923">
    <w:pPr>
      <w:pStyle w:val="Header"/>
      <w:rPr>
        <w:b/>
        <w:color w:val="1F497D" w:themeColor="text2"/>
      </w:rPr>
    </w:pPr>
    <w:r w:rsidRPr="00697BB9">
      <w:rPr>
        <w:rFonts w:asciiTheme="majorHAnsi" w:hAnsiTheme="majorHAnsi"/>
        <w:b/>
        <w:color w:val="1F497D" w:themeColor="text2"/>
        <w:sz w:val="32"/>
      </w:rPr>
      <w:t>NAULI</w:t>
    </w:r>
    <w:r>
      <w:rPr>
        <w:rFonts w:asciiTheme="majorHAnsi" w:hAnsiTheme="majorHAnsi"/>
        <w:b/>
        <w:color w:val="1F497D" w:themeColor="text2"/>
        <w:sz w:val="32"/>
      </w:rPr>
      <w:t xml:space="preserve">  (abdominal churning)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E0F95"/>
    <w:multiLevelType w:val="hybridMultilevel"/>
    <w:tmpl w:val="145E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5D447B"/>
    <w:multiLevelType w:val="hybridMultilevel"/>
    <w:tmpl w:val="CB5E6AFE"/>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377269"/>
    <w:multiLevelType w:val="hybridMultilevel"/>
    <w:tmpl w:val="0D7467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567280"/>
    <w:multiLevelType w:val="hybridMultilevel"/>
    <w:tmpl w:val="CB5E6AF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9F9"/>
    <w:rsid w:val="000E04BD"/>
    <w:rsid w:val="000E3572"/>
    <w:rsid w:val="00100D60"/>
    <w:rsid w:val="002B3375"/>
    <w:rsid w:val="002D153A"/>
    <w:rsid w:val="003842B6"/>
    <w:rsid w:val="00406987"/>
    <w:rsid w:val="00416AF5"/>
    <w:rsid w:val="004B2A2E"/>
    <w:rsid w:val="005856A0"/>
    <w:rsid w:val="0059673B"/>
    <w:rsid w:val="005D6DC5"/>
    <w:rsid w:val="0060419C"/>
    <w:rsid w:val="00697BB9"/>
    <w:rsid w:val="00733395"/>
    <w:rsid w:val="007A7CEB"/>
    <w:rsid w:val="008F0F07"/>
    <w:rsid w:val="009A4CA0"/>
    <w:rsid w:val="00A059F9"/>
    <w:rsid w:val="00AE4C32"/>
    <w:rsid w:val="00BC1EBC"/>
    <w:rsid w:val="00CF587D"/>
    <w:rsid w:val="00D702CA"/>
    <w:rsid w:val="00D87923"/>
    <w:rsid w:val="00F55C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FAB6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unhideWhenUsed/>
    <w:rsid w:val="00697BB9"/>
    <w:pPr>
      <w:tabs>
        <w:tab w:val="center" w:pos="4320"/>
        <w:tab w:val="right" w:pos="8640"/>
      </w:tabs>
    </w:pPr>
  </w:style>
  <w:style w:type="character" w:customStyle="1" w:styleId="HeaderChar">
    <w:name w:val="Header Char"/>
    <w:basedOn w:val="DefaultParagraphFont"/>
    <w:link w:val="Header"/>
    <w:uiPriority w:val="99"/>
    <w:rsid w:val="00697BB9"/>
    <w:rPr>
      <w:noProof/>
      <w:sz w:val="24"/>
    </w:rPr>
  </w:style>
  <w:style w:type="character" w:styleId="Hyperlink">
    <w:name w:val="Hyperlink"/>
    <w:basedOn w:val="DefaultParagraphFont"/>
    <w:uiPriority w:val="99"/>
    <w:unhideWhenUsed/>
    <w:rsid w:val="00100D60"/>
    <w:rPr>
      <w:color w:val="0000FF" w:themeColor="hyperlink"/>
      <w:u w:val="single"/>
    </w:rPr>
  </w:style>
  <w:style w:type="character" w:styleId="FollowedHyperlink">
    <w:name w:val="FollowedHyperlink"/>
    <w:basedOn w:val="DefaultParagraphFont"/>
    <w:uiPriority w:val="99"/>
    <w:semiHidden/>
    <w:unhideWhenUsed/>
    <w:rsid w:val="00F55C3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unhideWhenUsed/>
    <w:rsid w:val="00697BB9"/>
    <w:pPr>
      <w:tabs>
        <w:tab w:val="center" w:pos="4320"/>
        <w:tab w:val="right" w:pos="8640"/>
      </w:tabs>
    </w:pPr>
  </w:style>
  <w:style w:type="character" w:customStyle="1" w:styleId="HeaderChar">
    <w:name w:val="Header Char"/>
    <w:basedOn w:val="DefaultParagraphFont"/>
    <w:link w:val="Header"/>
    <w:uiPriority w:val="99"/>
    <w:rsid w:val="00697BB9"/>
    <w:rPr>
      <w:noProof/>
      <w:sz w:val="24"/>
    </w:rPr>
  </w:style>
  <w:style w:type="character" w:styleId="Hyperlink">
    <w:name w:val="Hyperlink"/>
    <w:basedOn w:val="DefaultParagraphFont"/>
    <w:uiPriority w:val="99"/>
    <w:unhideWhenUsed/>
    <w:rsid w:val="00100D60"/>
    <w:rPr>
      <w:color w:val="0000FF" w:themeColor="hyperlink"/>
      <w:u w:val="single"/>
    </w:rPr>
  </w:style>
  <w:style w:type="character" w:styleId="FollowedHyperlink">
    <w:name w:val="FollowedHyperlink"/>
    <w:basedOn w:val="DefaultParagraphFont"/>
    <w:uiPriority w:val="99"/>
    <w:semiHidden/>
    <w:unhideWhenUsed/>
    <w:rsid w:val="00F55C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youtube.com/watch?v=PcvYky7p5iE"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5466</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KAPALABHATI</vt:lpstr>
    </vt:vector>
  </TitlesOfParts>
  <Company>SEQUOIA</Company>
  <LinksUpToDate>false</LinksUpToDate>
  <CharactersWithSpaces>6412</CharactersWithSpaces>
  <SharedDoc>false</SharedDoc>
  <HLinks>
    <vt:vector size="6" baseType="variant">
      <vt:variant>
        <vt:i4>917629</vt:i4>
      </vt:variant>
      <vt:variant>
        <vt:i4>-1</vt:i4>
      </vt:variant>
      <vt:variant>
        <vt:i4>1030</vt:i4>
      </vt:variant>
      <vt:variant>
        <vt:i4>1</vt:i4>
      </vt:variant>
      <vt:variant>
        <vt:lpwstr>:nauli.jpeg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KAPALABHATI</dc:title>
  <dc:subject/>
  <dc:creator>CLAIR</dc:creator>
  <cp:keywords/>
  <cp:lastModifiedBy>sarah beck</cp:lastModifiedBy>
  <cp:revision>2</cp:revision>
  <cp:lastPrinted>2014-07-01T09:35:00Z</cp:lastPrinted>
  <dcterms:created xsi:type="dcterms:W3CDTF">2014-07-01T09:35:00Z</dcterms:created>
  <dcterms:modified xsi:type="dcterms:W3CDTF">2014-07-01T09:35:00Z</dcterms:modified>
</cp:coreProperties>
</file>