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FFE2A" w14:textId="77777777" w:rsidR="00113E5C" w:rsidRDefault="00AB2893">
      <w:r>
        <w:rPr>
          <w:lang w:val="en-US"/>
        </w:rPr>
        <w:drawing>
          <wp:anchor distT="0" distB="0" distL="114300" distR="114300" simplePos="0" relativeHeight="251661312" behindDoc="0" locked="0" layoutInCell="1" allowOverlap="1" wp14:anchorId="1A267A76" wp14:editId="5134B53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705100" cy="4330700"/>
            <wp:effectExtent l="0" t="0" r="1270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tanasana pic.tiff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3E5C" w:rsidSect="00113E5C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946E5" w14:textId="77777777" w:rsidR="0037036F" w:rsidRDefault="0037036F" w:rsidP="00AB2893">
      <w:r>
        <w:separator/>
      </w:r>
    </w:p>
  </w:endnote>
  <w:endnote w:type="continuationSeparator" w:id="0">
    <w:p w14:paraId="7B4FE528" w14:textId="77777777" w:rsidR="0037036F" w:rsidRDefault="0037036F" w:rsidP="00AB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2762C" w14:textId="77777777" w:rsidR="00A6221D" w:rsidRPr="00AB2893" w:rsidRDefault="00A6221D" w:rsidP="00AB2893">
    <w:pPr>
      <w:pStyle w:val="Footer"/>
      <w:rPr>
        <w:rFonts w:asciiTheme="majorHAnsi" w:hAnsiTheme="majorHAnsi"/>
        <w:sz w:val="20"/>
        <w:szCs w:val="20"/>
      </w:rPr>
    </w:pPr>
    <w:r w:rsidRPr="00AB2893">
      <w:rPr>
        <w:rFonts w:asciiTheme="majorHAnsi" w:hAnsiTheme="majorHAnsi"/>
        <w:sz w:val="20"/>
        <w:szCs w:val="20"/>
      </w:rPr>
      <w:t>Image from: Lee, Cyndi, 8.12.10, More Than a Toe Touch: Standing Forward Bend</w:t>
    </w:r>
  </w:p>
  <w:p w14:paraId="201C36F3" w14:textId="77777777" w:rsidR="00A6221D" w:rsidRPr="00AB2893" w:rsidRDefault="0037036F">
    <w:pPr>
      <w:pStyle w:val="Footer"/>
      <w:rPr>
        <w:rFonts w:asciiTheme="majorHAnsi" w:hAnsiTheme="majorHAnsi"/>
        <w:sz w:val="20"/>
        <w:szCs w:val="20"/>
      </w:rPr>
    </w:pPr>
    <w:hyperlink r:id="rId1" w:history="1">
      <w:r w:rsidR="00A6221D" w:rsidRPr="00AB2893">
        <w:rPr>
          <w:rStyle w:val="Hyperlink"/>
          <w:rFonts w:asciiTheme="majorHAnsi" w:hAnsiTheme="majorHAnsi"/>
          <w:sz w:val="20"/>
          <w:szCs w:val="20"/>
        </w:rPr>
        <w:t>www.yogajournal.com/practice/standing-forward-bend</w:t>
      </w:r>
    </w:hyperlink>
    <w:r w:rsidR="00A6221D" w:rsidRPr="00AB2893">
      <w:rPr>
        <w:rFonts w:asciiTheme="majorHAnsi" w:hAnsiTheme="majorHAnsi"/>
        <w:sz w:val="20"/>
        <w:szCs w:val="20"/>
      </w:rPr>
      <w:t xml:space="preserve"> (accessed 19.01.18)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815B2" w14:textId="77777777" w:rsidR="0037036F" w:rsidRDefault="0037036F" w:rsidP="00AB2893">
      <w:r>
        <w:separator/>
      </w:r>
    </w:p>
  </w:footnote>
  <w:footnote w:type="continuationSeparator" w:id="0">
    <w:p w14:paraId="7D60146F" w14:textId="77777777" w:rsidR="0037036F" w:rsidRDefault="0037036F" w:rsidP="00AB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8862D" w14:textId="77777777" w:rsidR="00A6221D" w:rsidRPr="00AB2893" w:rsidRDefault="00A6221D">
    <w:pPr>
      <w:pStyle w:val="Header"/>
      <w:rPr>
        <w:rFonts w:asciiTheme="majorHAnsi" w:hAnsiTheme="majorHAnsi"/>
        <w:b/>
        <w:sz w:val="28"/>
        <w:szCs w:val="28"/>
      </w:rPr>
    </w:pPr>
    <w:r w:rsidRPr="00AB2893">
      <w:rPr>
        <w:rFonts w:asciiTheme="majorHAnsi" w:hAnsiTheme="majorHAnsi"/>
        <w:b/>
        <w:sz w:val="28"/>
        <w:szCs w:val="28"/>
      </w:rPr>
      <w:t>Summary of Teaching Points for Uttanasana: Standing Forward bend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93"/>
    <w:rsid w:val="001138DE"/>
    <w:rsid w:val="00113E5C"/>
    <w:rsid w:val="0037036F"/>
    <w:rsid w:val="00A6221D"/>
    <w:rsid w:val="00AB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460C6"/>
  <w14:defaultImageDpi w14:val="300"/>
  <w15:docId w15:val="{B0B3F837-8B28-7B43-A8BE-2BD989F1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8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8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893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28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893"/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8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893"/>
    <w:rPr>
      <w:rFonts w:ascii="Lucida Grande" w:hAnsi="Lucida Grande" w:cs="Lucida Grande"/>
      <w:noProof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B2893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B2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gajournal.com/practice/standing-forward-be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cp:lastPrinted>2021-02-15T15:07:00Z</cp:lastPrinted>
  <dcterms:created xsi:type="dcterms:W3CDTF">2021-02-15T15:07:00Z</dcterms:created>
  <dcterms:modified xsi:type="dcterms:W3CDTF">2021-02-15T15:07:00Z</dcterms:modified>
</cp:coreProperties>
</file>