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ED" w:rsidRPr="0053106D" w:rsidRDefault="002A04ED" w:rsidP="002A04ED">
      <w:pPr>
        <w:pStyle w:val="Heading1"/>
        <w:ind w:left="0"/>
      </w:pPr>
      <w:bookmarkStart w:id="0" w:name="_Toc501646313"/>
      <w:r w:rsidRPr="006E665C">
        <w:t>Unit 1</w:t>
      </w:r>
      <w:r w:rsidRPr="006E665C">
        <w:rPr>
          <w:spacing w:val="-14"/>
        </w:rPr>
        <w:t xml:space="preserve">: </w:t>
      </w:r>
      <w:r w:rsidRPr="006E665C">
        <w:t>Applied</w:t>
      </w:r>
      <w:r w:rsidRPr="006E665C">
        <w:rPr>
          <w:spacing w:val="-14"/>
        </w:rPr>
        <w:t xml:space="preserve"> </w:t>
      </w:r>
      <w:r w:rsidRPr="006E665C">
        <w:t xml:space="preserve">Anatomy and Physiology and the </w:t>
      </w:r>
      <w:r w:rsidRPr="006E665C">
        <w:rPr>
          <w:spacing w:val="-27"/>
        </w:rPr>
        <w:t>T</w:t>
      </w:r>
      <w:r w:rsidRPr="006E665C">
        <w:t>eaching of</w:t>
      </w:r>
      <w:r w:rsidRPr="006E665C">
        <w:rPr>
          <w:spacing w:val="-14"/>
        </w:rPr>
        <w:t xml:space="preserve"> </w:t>
      </w:r>
      <w:r w:rsidRPr="006E665C">
        <w:t>Asana</w:t>
      </w:r>
      <w:bookmarkEnd w:id="0"/>
    </w:p>
    <w:p w:rsidR="002A04ED" w:rsidRPr="006E665C" w:rsidRDefault="002A04ED" w:rsidP="002A04ED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12"/>
          <w:szCs w:val="12"/>
        </w:rPr>
      </w:pPr>
    </w:p>
    <w:p w:rsidR="002A04ED" w:rsidRPr="006E665C" w:rsidRDefault="002A04ED" w:rsidP="002A04ED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0"/>
          <w:szCs w:val="20"/>
        </w:rPr>
      </w:pPr>
    </w:p>
    <w:p w:rsidR="002A04ED" w:rsidRPr="006E665C" w:rsidRDefault="002A04ED" w:rsidP="002A04ED">
      <w:pPr>
        <w:pStyle w:val="Heading2"/>
        <w:jc w:val="both"/>
        <w:rPr>
          <w:rFonts w:asciiTheme="majorHAnsi" w:hAnsiTheme="majorHAnsi" w:cstheme="majorHAnsi"/>
          <w:color w:val="000000"/>
        </w:rPr>
      </w:pPr>
      <w:bookmarkStart w:id="1" w:name="_Toc501646314"/>
      <w:r w:rsidRPr="006E665C">
        <w:rPr>
          <w:rFonts w:asciiTheme="majorHAnsi" w:hAnsiTheme="majorHAnsi" w:cstheme="majorHAnsi"/>
          <w:kern w:val="2"/>
        </w:rPr>
        <w:t>Assignment Task 1.1a:</w:t>
      </w:r>
      <w:r w:rsidRPr="006E665C">
        <w:rPr>
          <w:rFonts w:asciiTheme="majorHAnsi" w:hAnsiTheme="majorHAnsi" w:cstheme="majorHAnsi"/>
          <w:spacing w:val="-11"/>
          <w:kern w:val="2"/>
        </w:rPr>
        <w:t xml:space="preserve"> </w:t>
      </w:r>
      <w:r w:rsidRPr="006E665C">
        <w:rPr>
          <w:rFonts w:asciiTheme="majorHAnsi" w:hAnsiTheme="majorHAnsi" w:cstheme="majorHAnsi"/>
          <w:kern w:val="2"/>
        </w:rPr>
        <w:t>Asana</w:t>
      </w:r>
      <w:r w:rsidRPr="006E665C">
        <w:rPr>
          <w:rFonts w:asciiTheme="majorHAnsi" w:hAnsiTheme="majorHAnsi" w:cstheme="majorHAnsi"/>
          <w:spacing w:val="-11"/>
          <w:kern w:val="2"/>
        </w:rPr>
        <w:t xml:space="preserve"> </w:t>
      </w:r>
      <w:r w:rsidRPr="006E665C">
        <w:rPr>
          <w:rFonts w:asciiTheme="majorHAnsi" w:hAnsiTheme="majorHAnsi" w:cstheme="majorHAnsi"/>
          <w:kern w:val="2"/>
        </w:rPr>
        <w:t>Analysis and Posture Profile (Student)</w:t>
      </w:r>
      <w:bookmarkEnd w:id="1"/>
    </w:p>
    <w:p w:rsidR="002A04ED" w:rsidRPr="006E665C" w:rsidRDefault="002A04ED" w:rsidP="002A04ED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Student teachers to complete a posture profile for one of the core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Asanas studied in this Unit or other related asana as negotiated between the tutor and student.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chosen posture will be the main posture for the student teache</w:t>
      </w:r>
      <w:r w:rsidRPr="006E665C">
        <w:rPr>
          <w:rFonts w:asciiTheme="majorHAnsi" w:hAnsiTheme="majorHAnsi" w:cstheme="majorHAnsi"/>
          <w:color w:val="231F20"/>
          <w:spacing w:val="7"/>
          <w:kern w:val="2"/>
          <w:sz w:val="22"/>
          <w:szCs w:val="22"/>
        </w:rPr>
        <w:t>r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>’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s </w:t>
      </w: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micro teaching</w:t>
      </w:r>
      <w:proofErr w:type="gram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of asana.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posture profile should include consideration of all the headings on the profile and specifically: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Analysis of the key joints, articulating bones and nature of movement involved in moving into the posture from its base starting position.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Analysis of the key muscle groups involved. Discrimination should be demonstrated in choosing those</w:t>
      </w:r>
      <w:r w:rsidRPr="006E665C">
        <w:rPr>
          <w:rFonts w:asciiTheme="majorHAnsi" w:hAnsiTheme="majorHAnsi" w:cstheme="majorHAnsi"/>
          <w:color w:val="000000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muscle groups that most need to stretch, create strength or stability according to the specific posture.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Preparation of key joints, and muscle groups to stretch or contract according to analysis of the posture.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Stages leading to the main posture.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Include areas of caution &amp; appropriate modifications and props that may be useful for common conditions</w:t>
      </w:r>
      <w:r w:rsidRPr="006E665C">
        <w:rPr>
          <w:rFonts w:asciiTheme="majorHAnsi" w:hAnsiTheme="majorHAnsi" w:cstheme="majorHAnsi"/>
          <w:color w:val="000000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that may be adversely a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>f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fected and for a pregnant student.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way to ease the body and counter pose the posture.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numPr>
          <w:ilvl w:val="0"/>
          <w:numId w:val="1"/>
        </w:numPr>
        <w:tabs>
          <w:tab w:val="left" w:pos="680"/>
        </w:tabs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Sources of information should be acknowledged,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and a bibliography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included.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2A04ED" w:rsidRPr="006E665C" w:rsidRDefault="002A04ED" w:rsidP="002A04ED">
      <w:pPr>
        <w:pStyle w:val="BodyText"/>
        <w:kinsoku w:val="0"/>
        <w:overflowPunct w:val="0"/>
        <w:ind w:right="4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Note: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posture profiled by the student teacher will be the subject of their Unit 1 teaching practice.</w:t>
      </w: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18"/>
          <w:szCs w:val="18"/>
        </w:rPr>
      </w:pPr>
    </w:p>
    <w:p w:rsidR="002A04ED" w:rsidRPr="006E665C" w:rsidRDefault="002A04ED" w:rsidP="002A04ED">
      <w:pPr>
        <w:kinsoku w:val="0"/>
        <w:overflowPunct w:val="0"/>
        <w:ind w:right="46"/>
        <w:jc w:val="both"/>
        <w:rPr>
          <w:rFonts w:asciiTheme="majorHAnsi" w:hAnsiTheme="majorHAnsi" w:cstheme="majorHAnsi"/>
          <w:kern w:val="2"/>
          <w:sz w:val="20"/>
          <w:szCs w:val="20"/>
        </w:rPr>
      </w:pPr>
    </w:p>
    <w:p w:rsidR="002A04ED" w:rsidRPr="006E665C" w:rsidRDefault="002A04ED" w:rsidP="002A04ED">
      <w:pPr>
        <w:widowControl/>
        <w:autoSpaceDE/>
        <w:autoSpaceDN/>
        <w:adjustRightInd/>
        <w:ind w:right="46"/>
        <w:jc w:val="both"/>
        <w:rPr>
          <w:rFonts w:asciiTheme="majorHAnsi" w:hAnsiTheme="majorHAnsi" w:cstheme="majorHAnsi"/>
          <w:b/>
          <w:bCs/>
          <w:color w:val="76923C" w:themeColor="accent3" w:themeShade="BF"/>
          <w:kern w:val="2"/>
          <w:sz w:val="32"/>
          <w:szCs w:val="50"/>
        </w:rPr>
      </w:pPr>
      <w:r w:rsidRPr="006E665C">
        <w:rPr>
          <w:rFonts w:asciiTheme="majorHAnsi" w:hAnsiTheme="majorHAnsi" w:cstheme="majorHAnsi"/>
          <w:kern w:val="2"/>
        </w:rPr>
        <w:br w:type="page"/>
      </w:r>
    </w:p>
    <w:p w:rsidR="00113E5C" w:rsidRDefault="00113E5C">
      <w:bookmarkStart w:id="2" w:name="_GoBack"/>
      <w:bookmarkEnd w:id="2"/>
    </w:p>
    <w:sectPr w:rsidR="00113E5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C4505"/>
    <w:multiLevelType w:val="hybridMultilevel"/>
    <w:tmpl w:val="128E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ED"/>
    <w:rsid w:val="00113E5C"/>
    <w:rsid w:val="002A04ED"/>
    <w:rsid w:val="00B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7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04E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A04ED"/>
    <w:pPr>
      <w:spacing w:before="38"/>
      <w:ind w:left="113"/>
      <w:outlineLvl w:val="0"/>
    </w:pPr>
    <w:rPr>
      <w:rFonts w:asciiTheme="majorHAnsi" w:hAnsiTheme="majorHAnsi" w:cs="Arial"/>
      <w:b/>
      <w:bCs/>
      <w:color w:val="76923C" w:themeColor="accent3" w:themeShade="BF"/>
      <w:sz w:val="32"/>
      <w:szCs w:val="5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A04ED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4ED"/>
    <w:rPr>
      <w:rFonts w:asciiTheme="majorHAnsi" w:eastAsia="Times New Roman" w:hAnsiTheme="majorHAnsi" w:cs="Arial"/>
      <w:b/>
      <w:bCs/>
      <w:color w:val="76923C" w:themeColor="accent3" w:themeShade="BF"/>
      <w:sz w:val="32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2A04ED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2A04ED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A04ED"/>
    <w:rPr>
      <w:rFonts w:ascii="Arial" w:eastAsia="Times New Roman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04E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A04ED"/>
    <w:pPr>
      <w:spacing w:before="38"/>
      <w:ind w:left="113"/>
      <w:outlineLvl w:val="0"/>
    </w:pPr>
    <w:rPr>
      <w:rFonts w:asciiTheme="majorHAnsi" w:hAnsiTheme="majorHAnsi" w:cs="Arial"/>
      <w:b/>
      <w:bCs/>
      <w:color w:val="76923C" w:themeColor="accent3" w:themeShade="BF"/>
      <w:sz w:val="32"/>
      <w:szCs w:val="5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A04ED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4ED"/>
    <w:rPr>
      <w:rFonts w:asciiTheme="majorHAnsi" w:eastAsia="Times New Roman" w:hAnsiTheme="majorHAnsi" w:cs="Arial"/>
      <w:b/>
      <w:bCs/>
      <w:color w:val="76923C" w:themeColor="accent3" w:themeShade="BF"/>
      <w:sz w:val="32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2A04ED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2A04ED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A04ED"/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Macintosh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dcterms:created xsi:type="dcterms:W3CDTF">2018-01-17T19:36:00Z</dcterms:created>
  <dcterms:modified xsi:type="dcterms:W3CDTF">2018-01-17T19:36:00Z</dcterms:modified>
</cp:coreProperties>
</file>